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5722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1920456" wp14:editId="69BD3D11">
            <wp:simplePos x="0" y="0"/>
            <wp:positionH relativeFrom="margin">
              <wp:posOffset>4324985</wp:posOffset>
            </wp:positionH>
            <wp:positionV relativeFrom="margin">
              <wp:posOffset>1315720</wp:posOffset>
            </wp:positionV>
            <wp:extent cx="2426970" cy="23812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83EA1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32DF5" w:rsidRDefault="00483EA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ТАЛ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410068" w:rsidRDefault="00410068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B563F7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окончания действия запрашиваемой визы как минимум на 3 месяца. Паспорт должен иметь не менее двух чистых страниц для вклеивания визы.</w:t>
      </w:r>
    </w:p>
    <w:p w:rsidR="00F155E1" w:rsidRPr="00DD4A6F" w:rsidRDefault="00F155E1" w:rsidP="00F155E1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DD4A6F" w:rsidRDefault="00B563F7" w:rsidP="00DD4A6F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Заполненный </w:t>
      </w: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от каждого выезжающего.</w:t>
      </w:r>
    </w:p>
    <w:p w:rsidR="00DD4A6F" w:rsidRPr="00DD4A6F" w:rsidRDefault="00DD4A6F" w:rsidP="00DD4A6F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(две штуки) 3,5*4,5 см, обязательно цветные, лицо 3 – 3,2 см от макушки до подбородка, на белом фоне. Изображение четкое, высокого качества.</w:t>
      </w:r>
    </w:p>
    <w:p w:rsidR="00DD4A6F" w:rsidRPr="00DD4A6F" w:rsidRDefault="00DD4A6F" w:rsidP="00DD4A6F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(только страницы с отметками).</w:t>
      </w:r>
    </w:p>
    <w:p w:rsidR="00DD4A6F" w:rsidRPr="00DD4A6F" w:rsidRDefault="00DD4A6F" w:rsidP="00DD4A6F">
      <w:pPr>
        <w:pStyle w:val="a6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DD4A6F" w:rsidRDefault="00B563F7" w:rsidP="00D071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(допускается копия) или бронь отеля</w:t>
      </w:r>
      <w:r w:rsidR="00D0712C" w:rsidRPr="00DD4A6F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D4A6F" w:rsidRPr="00DD4A6F" w:rsidRDefault="00DD4A6F" w:rsidP="00DD4A6F">
      <w:pPr>
        <w:pStyle w:val="a6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C3523" w:rsidRPr="00DD4A6F" w:rsidRDefault="008C3523" w:rsidP="00D0712C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приглашении от частного лица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>, гражданина Италии, должны быть указаны сроки пребывания приглашенного на территории Италии, место проживания, оно должно быть подписано приглашающим лицом, также предоставляется копия удостоверения личности приглашающего лица.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Бронь отеля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должна содержать адрес и телефон гостиницы, сроки пребывания, фамилии каждого заявителя.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При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наличии собственности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в Италии или в случае аренды недвижимости:</w:t>
      </w:r>
    </w:p>
    <w:p w:rsidR="00D0712C" w:rsidRDefault="008C3523" w:rsidP="00D0712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оригинал и копия договора купли-продажи или договора аренды, оформленные на гражданина, запрашивающего визу;</w:t>
      </w:r>
    </w:p>
    <w:p w:rsidR="008C3523" w:rsidRPr="008471B8" w:rsidRDefault="008C3523" w:rsidP="00D0712C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если виза требуется гостям собственника (арендатора), он должен предоставить договор купли-продажи (аренды), а также приглашение (оригинал) 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lettera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di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invito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с подтверждением предоставления жилья конкретному лицу на определенный период. Необходимо приложить копию страницы загранпаспорта с личными данными и копию визы приглашающего лица, если это лицо не является гражданином Италии.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итальянской организации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D0712C">
        <w:rPr>
          <w:rFonts w:ascii="Arial" w:hAnsi="Arial" w:cs="Arial"/>
          <w:color w:val="404040" w:themeColor="text1" w:themeTint="BF"/>
          <w:sz w:val="21"/>
          <w:szCs w:val="21"/>
        </w:rPr>
        <w:t xml:space="preserve"> п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риглашающая сторона должна гарантировать возвращение человека по истечении срока действия его визы и обеспечить проживание иностранного гражданина во время его пребывания в Италии (обязательно с указанием точного адреса проживания).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Приглашение должно подкрепляться копией паспорта приглашающего лица.</w:t>
      </w:r>
    </w:p>
    <w:p w:rsid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563F7" w:rsidRPr="008471B8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Билет или бронь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билета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туда и обратно.</w:t>
      </w:r>
    </w:p>
    <w:p w:rsidR="00D0712C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планируется поездка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на</w:t>
      </w:r>
      <w:r w:rsidR="00D0712C"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собственном транспорте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, необходимо предоставить: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свидетельство о регистрации транспортного средства с копией;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международный страховой полис (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carta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verde</w:t>
      </w:r>
      <w:proofErr w:type="spell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) с копией;</w:t>
      </w:r>
    </w:p>
    <w:p w:rsidR="00D0712C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водительские права с копией;</w:t>
      </w:r>
    </w:p>
    <w:p w:rsidR="008C3523" w:rsidRPr="008471B8" w:rsidRDefault="008C3523" w:rsidP="00D0712C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контракт на аренду транспортного средства, если планируется поездка на арендованном транспорте.</w:t>
      </w:r>
    </w:p>
    <w:p w:rsidR="008C3523" w:rsidRPr="008471B8" w:rsidRDefault="008C3523" w:rsidP="00D0712C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Вы планируете посетить несколько стран Шенгенского соглашения, Вам следует предоставить </w:t>
      </w:r>
      <w:r w:rsidRPr="00D0712C">
        <w:rPr>
          <w:rFonts w:ascii="Arial" w:hAnsi="Arial" w:cs="Arial"/>
          <w:b/>
          <w:color w:val="404040" w:themeColor="text1" w:themeTint="BF"/>
          <w:sz w:val="21"/>
          <w:szCs w:val="21"/>
        </w:rPr>
        <w:t>маршрут Вашего следования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Default="00B563F7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="008C3523" w:rsidRPr="00DD4A6F">
        <w:rPr>
          <w:rFonts w:ascii="Arial" w:hAnsi="Arial" w:cs="Arial"/>
          <w:color w:val="404040" w:themeColor="text1" w:themeTint="BF"/>
          <w:sz w:val="21"/>
          <w:szCs w:val="21"/>
        </w:rPr>
        <w:t>, минимальная сумма страхового покрытия – 30 000 евро. Необходимо предоставить оригинал и копию полиса. В нашем офисе Вы всегда сможете оформить медицинскую страховку страховой компании ВСК для посещения Италии.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Pr="00DD4A6F" w:rsidRDefault="008C3523" w:rsidP="008471B8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D4A6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 (оригинал) с указанием телефона и адреса организации, должности, стажа и ежемесячного оклада заявителя. </w:t>
      </w:r>
      <w:r w:rsidR="00575603">
        <w:rPr>
          <w:rFonts w:ascii="Arial" w:hAnsi="Arial" w:cs="Arial"/>
          <w:color w:val="404040" w:themeColor="text1" w:themeTint="BF"/>
          <w:sz w:val="21"/>
          <w:szCs w:val="21"/>
        </w:rPr>
        <w:t xml:space="preserve">Также прописывается, что работнику предоставляется отпуск с сохранением рабочего места. 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 справке обязательно указывается дата </w:t>
      </w:r>
      <w:r w:rsidR="00575603">
        <w:rPr>
          <w:rFonts w:ascii="Arial" w:hAnsi="Arial" w:cs="Arial"/>
          <w:color w:val="404040" w:themeColor="text1" w:themeTint="BF"/>
          <w:sz w:val="21"/>
          <w:szCs w:val="21"/>
        </w:rPr>
        <w:t xml:space="preserve">ее </w:t>
      </w:r>
      <w:r w:rsidRPr="00DD4A6F">
        <w:rPr>
          <w:rFonts w:ascii="Arial" w:hAnsi="Arial" w:cs="Arial"/>
          <w:color w:val="404040" w:themeColor="text1" w:themeTint="BF"/>
          <w:sz w:val="21"/>
          <w:szCs w:val="21"/>
        </w:rPr>
        <w:t xml:space="preserve">выдачи. Срок действия справки один месяц. 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предприниматели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ксерокопию свидетельства о регистрации фирмы</w:t>
      </w:r>
      <w:r w:rsidR="008471B8"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в налоговом органе и свидетельство о присвоении ИНН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8471B8"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предоставляют пенсионное удостоверение (оригинал + ксерокопия).</w:t>
      </w:r>
    </w:p>
    <w:p w:rsidR="00F155E1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Студенты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proofErr w:type="gram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предоставляют справку</w:t>
      </w:r>
      <w:proofErr w:type="gram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с места учебы с печатью и подписью декана факультета.</w:t>
      </w:r>
    </w:p>
    <w:p w:rsidR="008471B8" w:rsidRPr="008471B8" w:rsidRDefault="008C3523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Школьники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proofErr w:type="gramStart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>предоставляют справку</w:t>
      </w:r>
      <w:proofErr w:type="gramEnd"/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с места учебы.</w:t>
      </w:r>
    </w:p>
    <w:p w:rsidR="00DD4A6F" w:rsidRPr="00DD4A6F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284" w:hanging="11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Финансовые гарантии</w:t>
      </w:r>
      <w:r w:rsidRPr="008471B8">
        <w:rPr>
          <w:rFonts w:ascii="Arial" w:hAnsi="Arial" w:cs="Arial"/>
          <w:color w:val="404040" w:themeColor="text1" w:themeTint="BF"/>
          <w:sz w:val="21"/>
          <w:szCs w:val="21"/>
        </w:rPr>
        <w:t xml:space="preserve"> действительны в течение одного месяца; сумма на счету должна покрывать все даты поездки и должна составлять минимум 65 евро на день пребывания в стране на одного человека. Если Вашу поездку оплачивает другое лицо, то необходимо представить справку с работы, справку с банка, спонсорское письмо и копию паспорта РФ разворота с фотографией от спонсора.</w:t>
      </w:r>
    </w:p>
    <w:p w:rsidR="008471B8" w:rsidRDefault="008471B8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lastRenderedPageBreak/>
        <w:t>Спонсорское письмо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только на несовершеннолетних детей (свидетельство о рождении, копия), супруга/супругу (свидетельство о браке, копия), а также на близких родственников, если путешествуют вместе, в этом случае предоставляется подтверждение родства.</w:t>
      </w:r>
    </w:p>
    <w:p w:rsidR="00F155E1" w:rsidRDefault="00F155E1" w:rsidP="00F155E1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DD4A6F" w:rsidRPr="00DD4A6F" w:rsidRDefault="00DD4A6F" w:rsidP="00F155E1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14"/>
          <w:szCs w:val="21"/>
        </w:rPr>
      </w:pPr>
    </w:p>
    <w:p w:rsidR="008471B8" w:rsidRPr="008471B8" w:rsidRDefault="008471B8" w:rsidP="008471B8">
      <w:pPr>
        <w:spacing w:line="360" w:lineRule="auto"/>
        <w:jc w:val="both"/>
        <w:rPr>
          <w:rFonts w:ascii="Arial" w:hAnsi="Arial" w:cs="Arial"/>
          <w:color w:val="0070C0"/>
          <w:sz w:val="24"/>
          <w:szCs w:val="21"/>
        </w:rPr>
      </w:pPr>
      <w:r w:rsidRPr="008471B8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8471B8">
        <w:rPr>
          <w:rFonts w:ascii="Arial" w:hAnsi="Arial" w:cs="Arial"/>
          <w:color w:val="0070C0"/>
          <w:sz w:val="24"/>
          <w:szCs w:val="21"/>
        </w:rPr>
        <w:t>:</w:t>
      </w:r>
    </w:p>
    <w:p w:rsidR="008471B8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свидетельство о рождении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(оригинал + ксерокопия). Если в свидетельстве о рождении фамилия одного или обоих родителей не совпадает с фамилией ребенка, необходимо предоставить копии документов, подтверждающих родство (свидетельство об установлении отцовства, свидетельство о браке, расторжении брака).</w:t>
      </w:r>
    </w:p>
    <w:p w:rsidR="00DD4A6F" w:rsidRPr="00F155E1" w:rsidRDefault="00DD4A6F" w:rsidP="00DD4A6F">
      <w:pPr>
        <w:pStyle w:val="a6"/>
        <w:spacing w:after="0" w:line="360" w:lineRule="auto"/>
        <w:ind w:left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выезде ребенка с одним из родителей необходимо предоставить нотариально заверенное </w:t>
      </w: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разрешение на выезд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от второго родителя + копия.</w:t>
      </w:r>
    </w:p>
    <w:p w:rsid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ри выезде ребенка в сопровождении третьих лиц необходимо предоставить нотариально заверенное разрешение на выезд от обоих родителей и копия.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опия и оригинал визы сопровождающего лица (либо родителей).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ри запросе на длительную визу для ребенка, необходимо предоставить нотариально заверенное согласие на выезд от обоих родителей.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серокопия внутреннего паспорта родителя, дающего согласие на въезд и выезд ребенка.</w:t>
      </w:r>
    </w:p>
    <w:p w:rsidR="008471B8" w:rsidRPr="00F155E1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В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случае смерти одного из родителей или лишении его родительских прав, необходимо предоставить нотариально заверенные копии соответствующих документов. Если один из родителей пропал без вести, необходима справка из милиции.</w:t>
      </w:r>
    </w:p>
    <w:p w:rsidR="008471B8" w:rsidRDefault="00F155E1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сли при рождении ребенка отец был записан со слов матери, необходимо </w:t>
      </w:r>
      <w:proofErr w:type="gramStart"/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>предоставить справку</w:t>
      </w:r>
      <w:proofErr w:type="gramEnd"/>
      <w:r w:rsidR="008471B8" w:rsidRPr="00F155E1">
        <w:rPr>
          <w:rFonts w:ascii="Arial" w:hAnsi="Arial" w:cs="Arial"/>
          <w:color w:val="404040" w:themeColor="text1" w:themeTint="BF"/>
          <w:sz w:val="21"/>
          <w:szCs w:val="21"/>
        </w:rPr>
        <w:t xml:space="preserve"> из районного загса – форма 25 (оригинал или нотариально заверенная копия).</w:t>
      </w:r>
    </w:p>
    <w:p w:rsidR="00DD4A6F" w:rsidRPr="00F155E1" w:rsidRDefault="00DD4A6F" w:rsidP="00F155E1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8471B8" w:rsidRPr="00F155E1" w:rsidRDefault="008471B8" w:rsidP="00F155E1">
      <w:pPr>
        <w:pStyle w:val="a6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155E1">
        <w:rPr>
          <w:rFonts w:ascii="Arial" w:hAnsi="Arial" w:cs="Arial"/>
          <w:b/>
          <w:color w:val="404040" w:themeColor="text1" w:themeTint="BF"/>
          <w:sz w:val="21"/>
          <w:szCs w:val="21"/>
        </w:rPr>
        <w:t>виза и авиабилеты</w:t>
      </w:r>
      <w:r w:rsidRPr="00F155E1">
        <w:rPr>
          <w:rFonts w:ascii="Arial" w:hAnsi="Arial" w:cs="Arial"/>
          <w:color w:val="404040" w:themeColor="text1" w:themeTint="BF"/>
          <w:sz w:val="21"/>
          <w:szCs w:val="21"/>
        </w:rPr>
        <w:t>, проживание (в одном месте с несовершеннолетним) сопровождающего лица.</w:t>
      </w:r>
    </w:p>
    <w:p w:rsidR="00783E4E" w:rsidRPr="00F155E1" w:rsidRDefault="00783E4E" w:rsidP="00F155E1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16"/>
          <w:szCs w:val="21"/>
        </w:rPr>
      </w:pPr>
    </w:p>
    <w:p w:rsidR="003629AD" w:rsidRDefault="003629AD" w:rsidP="003629A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C05284" w:rsidRPr="00ED5954" w:rsidRDefault="00C05284" w:rsidP="003629A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sectPr w:rsidR="00C05284" w:rsidRPr="00ED5954" w:rsidSect="00F130D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844"/>
    <w:multiLevelType w:val="hybridMultilevel"/>
    <w:tmpl w:val="F77CE1C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9744E8"/>
    <w:multiLevelType w:val="hybridMultilevel"/>
    <w:tmpl w:val="56BC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C33"/>
    <w:multiLevelType w:val="hybridMultilevel"/>
    <w:tmpl w:val="4FA4A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D5FA9"/>
    <w:multiLevelType w:val="hybridMultilevel"/>
    <w:tmpl w:val="4FC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378B"/>
    <w:multiLevelType w:val="hybridMultilevel"/>
    <w:tmpl w:val="0384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54DD8"/>
    <w:multiLevelType w:val="hybridMultilevel"/>
    <w:tmpl w:val="7E005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75058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341BF"/>
    <w:multiLevelType w:val="hybridMultilevel"/>
    <w:tmpl w:val="F482B2D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B1A78"/>
    <w:multiLevelType w:val="hybridMultilevel"/>
    <w:tmpl w:val="2EC0C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F4C6C"/>
    <w:multiLevelType w:val="hybridMultilevel"/>
    <w:tmpl w:val="963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C"/>
    <w:rsid w:val="00247CCE"/>
    <w:rsid w:val="003629AD"/>
    <w:rsid w:val="003C5103"/>
    <w:rsid w:val="003E6D3F"/>
    <w:rsid w:val="00410068"/>
    <w:rsid w:val="0041793C"/>
    <w:rsid w:val="004337A3"/>
    <w:rsid w:val="00483EA1"/>
    <w:rsid w:val="004D2CF6"/>
    <w:rsid w:val="00522CC2"/>
    <w:rsid w:val="00532DF5"/>
    <w:rsid w:val="0053344E"/>
    <w:rsid w:val="00575603"/>
    <w:rsid w:val="006126A9"/>
    <w:rsid w:val="00646027"/>
    <w:rsid w:val="006B7866"/>
    <w:rsid w:val="007437EF"/>
    <w:rsid w:val="00783E4E"/>
    <w:rsid w:val="008471B8"/>
    <w:rsid w:val="0086182C"/>
    <w:rsid w:val="008A7D32"/>
    <w:rsid w:val="008C3523"/>
    <w:rsid w:val="00940B8C"/>
    <w:rsid w:val="0095407E"/>
    <w:rsid w:val="0098423E"/>
    <w:rsid w:val="00A1535F"/>
    <w:rsid w:val="00A3030E"/>
    <w:rsid w:val="00B009EC"/>
    <w:rsid w:val="00B43D90"/>
    <w:rsid w:val="00B44D61"/>
    <w:rsid w:val="00B563F7"/>
    <w:rsid w:val="00BD1EC0"/>
    <w:rsid w:val="00C05284"/>
    <w:rsid w:val="00CE700B"/>
    <w:rsid w:val="00D0712C"/>
    <w:rsid w:val="00DD4A6F"/>
    <w:rsid w:val="00E90F56"/>
    <w:rsid w:val="00EB4BF5"/>
    <w:rsid w:val="00ED5954"/>
    <w:rsid w:val="00EE60A9"/>
    <w:rsid w:val="00EE7721"/>
    <w:rsid w:val="00F030BF"/>
    <w:rsid w:val="00F075ED"/>
    <w:rsid w:val="00F130DE"/>
    <w:rsid w:val="00F155E1"/>
    <w:rsid w:val="00F91985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2015-06-19T05:05:00Z</cp:lastPrinted>
  <dcterms:created xsi:type="dcterms:W3CDTF">2018-06-28T06:10:00Z</dcterms:created>
  <dcterms:modified xsi:type="dcterms:W3CDTF">2018-06-28T06:10:00Z</dcterms:modified>
</cp:coreProperties>
</file>