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6" w:rsidRDefault="00E90566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66" w:rsidRDefault="00E90566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90566" w:rsidRDefault="00E90566" w:rsidP="00FD7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4316F71" wp14:editId="478D032A">
            <wp:simplePos x="0" y="0"/>
            <wp:positionH relativeFrom="margin">
              <wp:posOffset>4369435</wp:posOffset>
            </wp:positionH>
            <wp:positionV relativeFrom="margin">
              <wp:posOffset>1277620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Бель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Бель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90566" w:rsidRDefault="00E90566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32DF5" w:rsidRDefault="00FD7BAE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БЕЛЬГ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C4E08" w:rsidRDefault="004C4E08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C4E0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не менее чем шесть месяцев после предполагаемой даты возвращения из поездки. 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3,5х</w:t>
      </w:r>
      <w:proofErr w:type="gramStart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,5 см матовые на белом фоне, лицо крупное 3-3.2 см. Изображение четкое, без полос, без точек.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50 евро в сутки) с указанием движения средств по счету за последние полгода или справку 2-НДФЛ.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с указанием даты устройства, должности и заработной платы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печатью и с подписью руководителя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туристическая виза запрашивается </w:t>
      </w:r>
      <w:proofErr w:type="gramStart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туристом</w:t>
      </w:r>
      <w:proofErr w:type="gramEnd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, находящимся на содержании супруга или иного члена семьи, либо студентом / школьником, находящимся на 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</w:t>
      </w:r>
      <w:proofErr w:type="gramStart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его</w:t>
      </w:r>
      <w:proofErr w:type="gramEnd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/ её заработной платы. Письмо пишется в свободной форме от руки.</w:t>
      </w:r>
    </w:p>
    <w:p w:rsidR="00BD1EC0" w:rsidRPr="0098423E" w:rsidRDefault="00783E4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з</w:t>
      </w:r>
      <w:r w:rsidR="00BD1EC0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аграничный паспорт с истекшим сроком действия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, но содержащим шенгенские визы, копия этих виз.</w:t>
      </w:r>
    </w:p>
    <w:p w:rsidR="00BD1EC0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а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виабилет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(если есть).</w:t>
      </w:r>
    </w:p>
    <w:p w:rsidR="00BD1EC0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 в Бельгию.</w:t>
      </w:r>
    </w:p>
    <w:p w:rsidR="00783E4E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783E4E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согласие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 ребенка  заверенное печатью «</w:t>
      </w:r>
      <w:proofErr w:type="spellStart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Апостиль</w:t>
      </w:r>
      <w:proofErr w:type="spellEnd"/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» (Оригинал и копия) - если ребенок путешествует не с обоими родителями.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Если ребенок путешествует в сопровождении одного из родителей, при этом родители состоят в браке, достаточно предоставить копию страницы персональных данных и копию страницы о семейном положении внутреннего паспорта родителя, который сопровождает ребенка.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учебы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C05284" w:rsidRPr="007437EF" w:rsidRDefault="00C05284" w:rsidP="007437EF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Стоимость </w:t>
      </w:r>
      <w:r w:rsidR="009E48A6">
        <w:rPr>
          <w:rFonts w:ascii="Arial" w:hAnsi="Arial" w:cs="Arial"/>
          <w:color w:val="17365D" w:themeColor="text2" w:themeShade="BF"/>
          <w:sz w:val="39"/>
          <w:szCs w:val="39"/>
        </w:rPr>
        <w:t xml:space="preserve">подготовки и проверки документов для оформления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туристической визы до 15 дней пребывания – 1</w:t>
      </w:r>
      <w:r w:rsidR="0098423E"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500 рублей</w:t>
      </w:r>
    </w:p>
    <w:sectPr w:rsidR="00C05284" w:rsidRPr="007437EF" w:rsidSect="0086182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4337A3"/>
    <w:rsid w:val="004C4E08"/>
    <w:rsid w:val="00532DF5"/>
    <w:rsid w:val="0053344E"/>
    <w:rsid w:val="00596743"/>
    <w:rsid w:val="007437EF"/>
    <w:rsid w:val="00783E4E"/>
    <w:rsid w:val="00812F7A"/>
    <w:rsid w:val="0086182C"/>
    <w:rsid w:val="00940B8C"/>
    <w:rsid w:val="0098423E"/>
    <w:rsid w:val="009E48A6"/>
    <w:rsid w:val="00BD1EC0"/>
    <w:rsid w:val="00C05284"/>
    <w:rsid w:val="00C31849"/>
    <w:rsid w:val="00C66A46"/>
    <w:rsid w:val="00CE700B"/>
    <w:rsid w:val="00D4763A"/>
    <w:rsid w:val="00E90566"/>
    <w:rsid w:val="00E90F56"/>
    <w:rsid w:val="00F030BF"/>
    <w:rsid w:val="00F6019E"/>
    <w:rsid w:val="00F91985"/>
    <w:rsid w:val="00FA3812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2015-06-19T05:05:00Z</cp:lastPrinted>
  <dcterms:created xsi:type="dcterms:W3CDTF">2018-06-28T06:04:00Z</dcterms:created>
  <dcterms:modified xsi:type="dcterms:W3CDTF">2018-06-28T06:04:00Z</dcterms:modified>
</cp:coreProperties>
</file>